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E5" w:rsidRDefault="004649E5" w:rsidP="004649E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740EDE">
        <w:rPr>
          <w:rFonts w:ascii="Times New Roman" w:hAnsi="Times New Roman"/>
          <w:b/>
          <w:sz w:val="28"/>
          <w:szCs w:val="24"/>
        </w:rPr>
        <w:t>Практическая работа</w:t>
      </w:r>
      <w:r>
        <w:rPr>
          <w:rFonts w:ascii="Times New Roman" w:hAnsi="Times New Roman"/>
          <w:b/>
          <w:sz w:val="28"/>
          <w:szCs w:val="24"/>
        </w:rPr>
        <w:t xml:space="preserve"> № 21</w:t>
      </w:r>
    </w:p>
    <w:p w:rsidR="004649E5" w:rsidRPr="00740EDE" w:rsidRDefault="004649E5" w:rsidP="004649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/>
          <w:b/>
          <w:sz w:val="28"/>
          <w:szCs w:val="24"/>
        </w:rPr>
        <w:t>Анализ финансового состояния предприятия</w:t>
      </w:r>
    </w:p>
    <w:p w:rsidR="004649E5" w:rsidRDefault="004649E5" w:rsidP="004649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49E5" w:rsidRDefault="004649E5" w:rsidP="00464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89F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 xml:space="preserve">: получить навык </w:t>
      </w:r>
      <w:r>
        <w:rPr>
          <w:rFonts w:ascii="Times New Roman" w:hAnsi="Times New Roman" w:cs="Times New Roman"/>
          <w:sz w:val="28"/>
          <w:szCs w:val="28"/>
        </w:rPr>
        <w:t xml:space="preserve"> анализа финансового положения предприятия</w:t>
      </w:r>
    </w:p>
    <w:p w:rsidR="005B46DD" w:rsidRDefault="005B46DD"/>
    <w:p w:rsidR="00DB0BD3" w:rsidRDefault="00DB0BD3" w:rsidP="00DB0B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Рассчитайте влияние факторов на результат с применением горизонтального, вертикального и сравнительного анализа. Сделайте вывод.</w:t>
      </w:r>
    </w:p>
    <w:p w:rsidR="00DB0BD3" w:rsidRDefault="00DB0BD3" w:rsidP="00DB0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 Приложение 1:</w:t>
      </w:r>
    </w:p>
    <w:p w:rsidR="00DB0BD3" w:rsidRDefault="00DB0BD3" w:rsidP="00DB0BD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Аналитический баланс предприятия за т. 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77"/>
        <w:gridCol w:w="1810"/>
        <w:gridCol w:w="1884"/>
      </w:tblGrid>
      <w:tr w:rsidR="00DB0BD3" w:rsidRPr="00597B36" w:rsidTr="00D84E0F">
        <w:tc>
          <w:tcPr>
            <w:tcW w:w="5877" w:type="dxa"/>
          </w:tcPr>
          <w:p w:rsidR="00DB0BD3" w:rsidRPr="00597B36" w:rsidRDefault="00DB0BD3" w:rsidP="00D84E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>Актив</w:t>
            </w:r>
          </w:p>
        </w:tc>
        <w:tc>
          <w:tcPr>
            <w:tcW w:w="1810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На начало отчетного периода </w:t>
            </w:r>
          </w:p>
        </w:tc>
        <w:tc>
          <w:tcPr>
            <w:tcW w:w="1884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>На конец отчетного периода</w:t>
            </w:r>
          </w:p>
        </w:tc>
      </w:tr>
      <w:tr w:rsidR="00DB0BD3" w:rsidRPr="00597B36" w:rsidTr="00D84E0F">
        <w:tc>
          <w:tcPr>
            <w:tcW w:w="5877" w:type="dxa"/>
          </w:tcPr>
          <w:p w:rsidR="00DB0BD3" w:rsidRPr="00597B36" w:rsidRDefault="00DB0BD3" w:rsidP="00D84E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>Краткосрочные  активы:</w:t>
            </w:r>
          </w:p>
          <w:p w:rsidR="00DB0BD3" w:rsidRPr="00597B36" w:rsidRDefault="00DB0BD3" w:rsidP="00D84E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>Запасы</w:t>
            </w:r>
          </w:p>
          <w:p w:rsidR="00DB0BD3" w:rsidRPr="00597B36" w:rsidRDefault="00DB0BD3" w:rsidP="00D84E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Краткосрочная дебиторская задолженность</w:t>
            </w:r>
          </w:p>
          <w:p w:rsidR="00DB0BD3" w:rsidRPr="00597B36" w:rsidRDefault="00DB0BD3" w:rsidP="00D84E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Краткосрочные финансовые вложения </w:t>
            </w:r>
          </w:p>
          <w:p w:rsidR="00DB0BD3" w:rsidRPr="00597B36" w:rsidRDefault="00DB0BD3" w:rsidP="00D84E0F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>Денежные средства</w:t>
            </w:r>
          </w:p>
        </w:tc>
        <w:tc>
          <w:tcPr>
            <w:tcW w:w="1810" w:type="dxa"/>
          </w:tcPr>
          <w:p w:rsidR="00DB0BD3" w:rsidRPr="00597B36" w:rsidRDefault="00DB0BD3" w:rsidP="00D84E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DB0BD3" w:rsidRPr="00597B36" w:rsidRDefault="00DB0BD3" w:rsidP="00D84E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RPr="00597B36" w:rsidTr="00D84E0F">
        <w:tc>
          <w:tcPr>
            <w:tcW w:w="5877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Итого по разделу </w:t>
            </w:r>
            <w:r w:rsidRPr="00597B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10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RPr="00597B36" w:rsidTr="00D84E0F">
        <w:tc>
          <w:tcPr>
            <w:tcW w:w="5877" w:type="dxa"/>
          </w:tcPr>
          <w:p w:rsidR="00DB0BD3" w:rsidRPr="00597B36" w:rsidRDefault="00DB0BD3" w:rsidP="00D84E0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Долгосрочные </w:t>
            </w: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 активы:</w:t>
            </w:r>
          </w:p>
          <w:p w:rsidR="00DB0BD3" w:rsidRPr="00597B36" w:rsidRDefault="00DB0BD3" w:rsidP="00D84E0F">
            <w:pPr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Нематериальные активы </w:t>
            </w:r>
          </w:p>
          <w:p w:rsidR="00DB0BD3" w:rsidRPr="00597B36" w:rsidRDefault="00DB0BD3" w:rsidP="00D84E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средства </w:t>
            </w:r>
          </w:p>
          <w:p w:rsidR="00DB0BD3" w:rsidRPr="00597B36" w:rsidRDefault="00DB0BD3" w:rsidP="00D84E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Долгосрочные финансовые вложения </w:t>
            </w:r>
          </w:p>
          <w:p w:rsidR="00DB0BD3" w:rsidRPr="00597B36" w:rsidRDefault="00DB0BD3" w:rsidP="00D84E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долгосрочные активы</w:t>
            </w:r>
          </w:p>
        </w:tc>
        <w:tc>
          <w:tcPr>
            <w:tcW w:w="1810" w:type="dxa"/>
          </w:tcPr>
          <w:p w:rsidR="00DB0BD3" w:rsidRPr="00597B36" w:rsidRDefault="00DB0BD3" w:rsidP="00D84E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DB0BD3" w:rsidRPr="00597B36" w:rsidRDefault="00DB0BD3" w:rsidP="00D84E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RPr="00597B36" w:rsidTr="00D84E0F">
        <w:tc>
          <w:tcPr>
            <w:tcW w:w="5877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Итого по разделу </w:t>
            </w:r>
            <w:r w:rsidRPr="00597B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810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RPr="00597B36" w:rsidTr="00D84E0F">
        <w:tc>
          <w:tcPr>
            <w:tcW w:w="5877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Баланс </w:t>
            </w:r>
          </w:p>
        </w:tc>
        <w:tc>
          <w:tcPr>
            <w:tcW w:w="1810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RPr="00597B36" w:rsidTr="00D84E0F">
        <w:tc>
          <w:tcPr>
            <w:tcW w:w="5877" w:type="dxa"/>
          </w:tcPr>
          <w:p w:rsidR="00DB0BD3" w:rsidRPr="00597B36" w:rsidRDefault="00DB0BD3" w:rsidP="00D84E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>Пассив</w:t>
            </w:r>
          </w:p>
        </w:tc>
        <w:tc>
          <w:tcPr>
            <w:tcW w:w="1810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RPr="00597B36" w:rsidTr="00D84E0F">
        <w:trPr>
          <w:trHeight w:val="815"/>
        </w:trPr>
        <w:tc>
          <w:tcPr>
            <w:tcW w:w="5877" w:type="dxa"/>
          </w:tcPr>
          <w:p w:rsidR="00DB0BD3" w:rsidRPr="00597B36" w:rsidRDefault="00DB0BD3" w:rsidP="00D84E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 Краткосрочные обязательства:</w:t>
            </w:r>
          </w:p>
          <w:p w:rsidR="00DB0BD3" w:rsidRPr="00597B36" w:rsidRDefault="00DB0BD3" w:rsidP="00D84E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Займы и кредиты </w:t>
            </w:r>
          </w:p>
          <w:p w:rsidR="00DB0BD3" w:rsidRPr="00597B36" w:rsidRDefault="00DB0BD3" w:rsidP="00D84E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Кредиторская задолженность </w:t>
            </w:r>
          </w:p>
        </w:tc>
        <w:tc>
          <w:tcPr>
            <w:tcW w:w="1810" w:type="dxa"/>
          </w:tcPr>
          <w:p w:rsidR="00DB0BD3" w:rsidRPr="00597B36" w:rsidRDefault="00DB0BD3" w:rsidP="00D84E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DB0BD3" w:rsidRPr="00597B36" w:rsidRDefault="00DB0BD3" w:rsidP="00D84E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RPr="00597B36" w:rsidTr="00D84E0F">
        <w:tc>
          <w:tcPr>
            <w:tcW w:w="5877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Итого по разделу </w:t>
            </w:r>
            <w:r w:rsidRPr="00597B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10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RPr="00597B36" w:rsidTr="00D84E0F">
        <w:tc>
          <w:tcPr>
            <w:tcW w:w="5877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>Долгосрочные  обязательства:</w:t>
            </w:r>
          </w:p>
          <w:p w:rsidR="00DB0BD3" w:rsidRPr="00597B36" w:rsidRDefault="00DB0BD3" w:rsidP="00D84E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Займы и кредиты </w:t>
            </w:r>
          </w:p>
          <w:p w:rsidR="00DB0BD3" w:rsidRPr="00597B36" w:rsidRDefault="00DB0BD3" w:rsidP="00D84E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Отложенные налоговые обязательства </w:t>
            </w:r>
          </w:p>
        </w:tc>
        <w:tc>
          <w:tcPr>
            <w:tcW w:w="1810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RPr="00597B36" w:rsidTr="00D84E0F">
        <w:tc>
          <w:tcPr>
            <w:tcW w:w="5877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Итого по разделу </w:t>
            </w:r>
            <w:r w:rsidRPr="00597B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10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RPr="00597B36" w:rsidTr="00D84E0F">
        <w:tc>
          <w:tcPr>
            <w:tcW w:w="5877" w:type="dxa"/>
          </w:tcPr>
          <w:p w:rsidR="00DB0BD3" w:rsidRPr="00597B36" w:rsidRDefault="00DB0BD3" w:rsidP="00D84E0F">
            <w:pPr>
              <w:pStyle w:val="a4"/>
              <w:ind w:left="1080" w:hanging="796"/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  Капитал и резервы:</w:t>
            </w:r>
          </w:p>
          <w:p w:rsidR="00DB0BD3" w:rsidRPr="00597B36" w:rsidRDefault="00DB0BD3" w:rsidP="00D84E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Уставный капитал </w:t>
            </w:r>
          </w:p>
          <w:p w:rsidR="00DB0BD3" w:rsidRPr="00597B36" w:rsidRDefault="00DB0BD3" w:rsidP="00D84E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>Эмиссионный доход</w:t>
            </w:r>
          </w:p>
          <w:p w:rsidR="00DB0BD3" w:rsidRPr="00597B36" w:rsidRDefault="00DB0BD3" w:rsidP="00D84E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Резерв </w:t>
            </w:r>
          </w:p>
          <w:p w:rsidR="00DB0BD3" w:rsidRPr="00597B36" w:rsidRDefault="00DB0BD3" w:rsidP="00D84E0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1810" w:type="dxa"/>
          </w:tcPr>
          <w:p w:rsidR="00DB0BD3" w:rsidRPr="00597B36" w:rsidRDefault="00DB0BD3" w:rsidP="00D84E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DB0BD3" w:rsidRPr="00597B36" w:rsidRDefault="00DB0BD3" w:rsidP="00D84E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RPr="00597B36" w:rsidTr="00D84E0F">
        <w:tc>
          <w:tcPr>
            <w:tcW w:w="5877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Итого по разделу </w:t>
            </w:r>
            <w:r w:rsidRPr="00597B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10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RPr="00597B36" w:rsidTr="00D84E0F">
        <w:tc>
          <w:tcPr>
            <w:tcW w:w="5877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B36">
              <w:rPr>
                <w:rFonts w:ascii="Times New Roman" w:hAnsi="Times New Roman" w:cs="Times New Roman"/>
                <w:sz w:val="28"/>
                <w:szCs w:val="28"/>
              </w:rPr>
              <w:t xml:space="preserve">Баланс </w:t>
            </w:r>
          </w:p>
        </w:tc>
        <w:tc>
          <w:tcPr>
            <w:tcW w:w="1810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</w:tcPr>
          <w:p w:rsidR="00DB0BD3" w:rsidRPr="00597B36" w:rsidRDefault="00DB0BD3" w:rsidP="00D84E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0BD3" w:rsidRDefault="00DB0BD3" w:rsidP="00DB0BD3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B0BD3" w:rsidRDefault="00DB0BD3" w:rsidP="00DB0BD3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B0BD3" w:rsidRDefault="00DB0BD3" w:rsidP="00DB0BD3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 Проведите г</w:t>
      </w:r>
      <w:r w:rsidRPr="008E6E1C">
        <w:rPr>
          <w:color w:val="000000"/>
          <w:sz w:val="28"/>
          <w:szCs w:val="28"/>
        </w:rPr>
        <w:t>оризонтальный анализ  баланса</w:t>
      </w:r>
      <w:r>
        <w:rPr>
          <w:color w:val="000000"/>
          <w:sz w:val="28"/>
          <w:szCs w:val="28"/>
        </w:rPr>
        <w:t>:</w:t>
      </w:r>
    </w:p>
    <w:tbl>
      <w:tblPr>
        <w:tblStyle w:val="a3"/>
        <w:tblpPr w:leftFromText="180" w:rightFromText="180" w:vertAnchor="page" w:horzAnchor="margin" w:tblpXSpec="center" w:tblpY="1691"/>
        <w:tblW w:w="0" w:type="auto"/>
        <w:tblLook w:val="04A0" w:firstRow="1" w:lastRow="0" w:firstColumn="1" w:lastColumn="0" w:noHBand="0" w:noVBand="1"/>
      </w:tblPr>
      <w:tblGrid>
        <w:gridCol w:w="4690"/>
        <w:gridCol w:w="1316"/>
        <w:gridCol w:w="1101"/>
        <w:gridCol w:w="1277"/>
        <w:gridCol w:w="1187"/>
      </w:tblGrid>
      <w:tr w:rsidR="00DB0BD3" w:rsidTr="00DB0BD3">
        <w:tc>
          <w:tcPr>
            <w:tcW w:w="4690" w:type="dxa"/>
            <w:vMerge w:val="restart"/>
          </w:tcPr>
          <w:p w:rsidR="00DB0BD3" w:rsidRPr="0034386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316" w:type="dxa"/>
            <w:vMerge w:val="restart"/>
          </w:tcPr>
          <w:p w:rsidR="00DB0BD3" w:rsidRDefault="00DB0BD3" w:rsidP="00DB0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года</w:t>
            </w: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1" w:type="dxa"/>
            <w:vMerge w:val="restart"/>
          </w:tcPr>
          <w:p w:rsidR="00DB0BD3" w:rsidRDefault="00DB0BD3" w:rsidP="00DB0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Конец года</w:t>
            </w:r>
          </w:p>
        </w:tc>
        <w:tc>
          <w:tcPr>
            <w:tcW w:w="2464" w:type="dxa"/>
            <w:gridSpan w:val="2"/>
          </w:tcPr>
          <w:p w:rsidR="00DB0BD3" w:rsidRPr="0034386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DB0BD3" w:rsidTr="00DB0BD3">
        <w:tc>
          <w:tcPr>
            <w:tcW w:w="4690" w:type="dxa"/>
            <w:vMerge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vMerge/>
          </w:tcPr>
          <w:p w:rsidR="00DB0BD3" w:rsidRPr="0034386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</w:tcPr>
          <w:p w:rsidR="00DB0BD3" w:rsidRPr="0034386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B0BD3" w:rsidRPr="0034386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1187" w:type="dxa"/>
          </w:tcPr>
          <w:p w:rsidR="00DB0BD3" w:rsidRPr="0034386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B0BD3" w:rsidTr="00DB0BD3">
        <w:tc>
          <w:tcPr>
            <w:tcW w:w="4690" w:type="dxa"/>
          </w:tcPr>
          <w:p w:rsidR="00DB0BD3" w:rsidRPr="0034386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Краткосрочные </w:t>
            </w: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 xml:space="preserve">активы </w:t>
            </w:r>
          </w:p>
        </w:tc>
        <w:tc>
          <w:tcPr>
            <w:tcW w:w="1316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Tr="00DB0BD3">
        <w:tc>
          <w:tcPr>
            <w:tcW w:w="4690" w:type="dxa"/>
          </w:tcPr>
          <w:p w:rsidR="00DB0BD3" w:rsidRPr="0034386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Долгосрочные </w:t>
            </w: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 xml:space="preserve"> активы </w:t>
            </w:r>
          </w:p>
        </w:tc>
        <w:tc>
          <w:tcPr>
            <w:tcW w:w="1316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Tr="00DB0BD3">
        <w:tc>
          <w:tcPr>
            <w:tcW w:w="4690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Краткосрочные </w:t>
            </w: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пассивы</w:t>
            </w:r>
          </w:p>
        </w:tc>
        <w:tc>
          <w:tcPr>
            <w:tcW w:w="1316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Tr="00DB0BD3">
        <w:tc>
          <w:tcPr>
            <w:tcW w:w="4690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Долгосрочные </w:t>
            </w: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пассивы</w:t>
            </w:r>
          </w:p>
        </w:tc>
        <w:tc>
          <w:tcPr>
            <w:tcW w:w="1316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RPr="00AB2CBF" w:rsidTr="00DB0BD3">
        <w:tc>
          <w:tcPr>
            <w:tcW w:w="4690" w:type="dxa"/>
          </w:tcPr>
          <w:p w:rsidR="00DB0BD3" w:rsidRPr="00AB2CB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Собственный капитал</w:t>
            </w:r>
          </w:p>
        </w:tc>
        <w:tc>
          <w:tcPr>
            <w:tcW w:w="1316" w:type="dxa"/>
          </w:tcPr>
          <w:p w:rsidR="00DB0BD3" w:rsidRPr="00AB2CB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:rsidR="00DB0BD3" w:rsidRPr="00AB2CB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B0BD3" w:rsidRPr="00AB2CB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DB0BD3" w:rsidRPr="00AB2CB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BD3" w:rsidRPr="00AB2CBF" w:rsidTr="00DB0BD3">
        <w:tc>
          <w:tcPr>
            <w:tcW w:w="4690" w:type="dxa"/>
          </w:tcPr>
          <w:p w:rsidR="00DB0BD3" w:rsidRPr="00AB2CB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CBF">
              <w:rPr>
                <w:rFonts w:ascii="Times New Roman" w:hAnsi="Times New Roman" w:cs="Times New Roman"/>
                <w:sz w:val="24"/>
                <w:szCs w:val="24"/>
              </w:rPr>
              <w:t>Баланс</w:t>
            </w:r>
          </w:p>
        </w:tc>
        <w:tc>
          <w:tcPr>
            <w:tcW w:w="1316" w:type="dxa"/>
          </w:tcPr>
          <w:p w:rsidR="00DB0BD3" w:rsidRPr="00AB2CB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:rsidR="00DB0BD3" w:rsidRPr="00AB2CB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B0BD3" w:rsidRPr="00AB2CB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DB0BD3" w:rsidRPr="00AB2CB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0BD3" w:rsidRDefault="00DB0BD3" w:rsidP="00DB0BD3">
      <w:pPr>
        <w:rPr>
          <w:rFonts w:ascii="Times New Roman" w:hAnsi="Times New Roman" w:cs="Times New Roman"/>
          <w:sz w:val="28"/>
          <w:szCs w:val="28"/>
        </w:rPr>
      </w:pPr>
    </w:p>
    <w:p w:rsidR="00DB0BD3" w:rsidRPr="008E6E1C" w:rsidRDefault="00DB0BD3" w:rsidP="00DB0BD3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Проведите в</w:t>
      </w:r>
      <w:r w:rsidRPr="008E6E1C">
        <w:rPr>
          <w:color w:val="000000"/>
          <w:sz w:val="28"/>
          <w:szCs w:val="28"/>
        </w:rPr>
        <w:t>ертикальный анализ баланса</w:t>
      </w:r>
      <w:r>
        <w:rPr>
          <w:color w:val="000000"/>
          <w:sz w:val="28"/>
          <w:szCs w:val="28"/>
        </w:rPr>
        <w:t>:</w:t>
      </w:r>
    </w:p>
    <w:tbl>
      <w:tblPr>
        <w:tblStyle w:val="a3"/>
        <w:tblpPr w:leftFromText="180" w:rightFromText="180" w:vertAnchor="page" w:horzAnchor="margin" w:tblpY="5147"/>
        <w:tblW w:w="0" w:type="auto"/>
        <w:tblLook w:val="04A0" w:firstRow="1" w:lastRow="0" w:firstColumn="1" w:lastColumn="0" w:noHBand="0" w:noVBand="1"/>
      </w:tblPr>
      <w:tblGrid>
        <w:gridCol w:w="4691"/>
        <w:gridCol w:w="1316"/>
        <w:gridCol w:w="1100"/>
        <w:gridCol w:w="1277"/>
        <w:gridCol w:w="1187"/>
      </w:tblGrid>
      <w:tr w:rsidR="00DB0BD3" w:rsidTr="00DB0BD3">
        <w:tc>
          <w:tcPr>
            <w:tcW w:w="4691" w:type="dxa"/>
            <w:vMerge w:val="restart"/>
          </w:tcPr>
          <w:p w:rsidR="00DB0BD3" w:rsidRPr="0034386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416" w:type="dxa"/>
            <w:gridSpan w:val="2"/>
          </w:tcPr>
          <w:p w:rsidR="00DB0BD3" w:rsidRDefault="00DB0BD3" w:rsidP="00DB0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начало отчетного периода</w:t>
            </w:r>
          </w:p>
        </w:tc>
        <w:tc>
          <w:tcPr>
            <w:tcW w:w="2464" w:type="dxa"/>
            <w:gridSpan w:val="2"/>
          </w:tcPr>
          <w:p w:rsidR="00DB0BD3" w:rsidRPr="0034386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>На конец отчетного периода</w:t>
            </w:r>
          </w:p>
        </w:tc>
      </w:tr>
      <w:tr w:rsidR="00DB0BD3" w:rsidTr="00DB0BD3">
        <w:trPr>
          <w:trHeight w:val="463"/>
        </w:trPr>
        <w:tc>
          <w:tcPr>
            <w:tcW w:w="4691" w:type="dxa"/>
            <w:vMerge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</w:tcPr>
          <w:p w:rsidR="00DB0BD3" w:rsidRPr="0034386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386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438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r w:rsidRPr="00343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0" w:type="dxa"/>
          </w:tcPr>
          <w:p w:rsidR="00DB0BD3" w:rsidRPr="0034386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7" w:type="dxa"/>
          </w:tcPr>
          <w:p w:rsidR="00DB0BD3" w:rsidRPr="0034386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1187" w:type="dxa"/>
          </w:tcPr>
          <w:p w:rsidR="00DB0BD3" w:rsidRPr="0034386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B0BD3" w:rsidTr="00DB0BD3">
        <w:tc>
          <w:tcPr>
            <w:tcW w:w="4691" w:type="dxa"/>
          </w:tcPr>
          <w:p w:rsidR="00DB0BD3" w:rsidRPr="0034386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Краткосрочные </w:t>
            </w: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 xml:space="preserve">активы </w:t>
            </w:r>
          </w:p>
        </w:tc>
        <w:tc>
          <w:tcPr>
            <w:tcW w:w="1316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Tr="00DB0BD3">
        <w:tc>
          <w:tcPr>
            <w:tcW w:w="4691" w:type="dxa"/>
          </w:tcPr>
          <w:p w:rsidR="00DB0BD3" w:rsidRPr="0034386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Долгосрочные </w:t>
            </w: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 xml:space="preserve"> активы </w:t>
            </w:r>
          </w:p>
        </w:tc>
        <w:tc>
          <w:tcPr>
            <w:tcW w:w="1316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Tr="00DB0BD3">
        <w:tc>
          <w:tcPr>
            <w:tcW w:w="4691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Краткосрочные </w:t>
            </w: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пассивы</w:t>
            </w:r>
          </w:p>
        </w:tc>
        <w:tc>
          <w:tcPr>
            <w:tcW w:w="1316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Tr="00DB0BD3">
        <w:tc>
          <w:tcPr>
            <w:tcW w:w="4691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Долгосрочные </w:t>
            </w: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пассивы</w:t>
            </w:r>
          </w:p>
        </w:tc>
        <w:tc>
          <w:tcPr>
            <w:tcW w:w="1316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Tr="00DB0BD3">
        <w:tc>
          <w:tcPr>
            <w:tcW w:w="4691" w:type="dxa"/>
          </w:tcPr>
          <w:p w:rsidR="00DB0BD3" w:rsidRPr="00AB2CB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Собственный капитал</w:t>
            </w:r>
          </w:p>
        </w:tc>
        <w:tc>
          <w:tcPr>
            <w:tcW w:w="1316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7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BD3" w:rsidRPr="00AB2CBF" w:rsidTr="00DB0BD3">
        <w:tc>
          <w:tcPr>
            <w:tcW w:w="4691" w:type="dxa"/>
          </w:tcPr>
          <w:p w:rsidR="00DB0BD3" w:rsidRPr="00AB2CB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CBF">
              <w:rPr>
                <w:rFonts w:ascii="Times New Roman" w:hAnsi="Times New Roman" w:cs="Times New Roman"/>
                <w:sz w:val="24"/>
                <w:szCs w:val="24"/>
              </w:rPr>
              <w:t xml:space="preserve">Баланс </w:t>
            </w:r>
          </w:p>
        </w:tc>
        <w:tc>
          <w:tcPr>
            <w:tcW w:w="1316" w:type="dxa"/>
          </w:tcPr>
          <w:p w:rsidR="00DB0BD3" w:rsidRPr="00AB2CB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DB0BD3" w:rsidRPr="00AB2CB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DB0BD3" w:rsidRPr="00AB2CB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:rsidR="00DB0BD3" w:rsidRPr="00AB2CB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0BD3" w:rsidRPr="00AB2CBF" w:rsidRDefault="00DB0BD3" w:rsidP="00DB0BD3">
      <w:pPr>
        <w:pStyle w:val="a5"/>
        <w:shd w:val="clear" w:color="auto" w:fill="FFFFFF"/>
        <w:spacing w:before="0" w:beforeAutospacing="0" w:after="0" w:afterAutospacing="0"/>
        <w:ind w:firstLine="706"/>
        <w:rPr>
          <w:color w:val="000000"/>
        </w:rPr>
      </w:pPr>
    </w:p>
    <w:p w:rsidR="00DB0BD3" w:rsidRDefault="00DB0BD3" w:rsidP="00DB0BD3">
      <w:pPr>
        <w:rPr>
          <w:rFonts w:ascii="Times New Roman" w:hAnsi="Times New Roman" w:cs="Times New Roman"/>
          <w:sz w:val="28"/>
          <w:szCs w:val="28"/>
        </w:rPr>
      </w:pPr>
    </w:p>
    <w:p w:rsidR="00DB0BD3" w:rsidRPr="0034386F" w:rsidRDefault="00DB0BD3" w:rsidP="00DB0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4386F">
        <w:rPr>
          <w:rFonts w:ascii="Times New Roman" w:hAnsi="Times New Roman" w:cs="Times New Roman"/>
          <w:sz w:val="28"/>
          <w:szCs w:val="28"/>
        </w:rPr>
        <w:t xml:space="preserve">Проведите сравнительный аналитический анализ  баланс </w:t>
      </w:r>
    </w:p>
    <w:tbl>
      <w:tblPr>
        <w:tblStyle w:val="a3"/>
        <w:tblW w:w="1017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850"/>
        <w:gridCol w:w="850"/>
        <w:gridCol w:w="803"/>
        <w:gridCol w:w="894"/>
        <w:gridCol w:w="1280"/>
        <w:gridCol w:w="1369"/>
        <w:gridCol w:w="1141"/>
        <w:gridCol w:w="1141"/>
      </w:tblGrid>
      <w:tr w:rsidR="00DB0BD3" w:rsidRPr="00AB2CBF" w:rsidTr="008D22EA">
        <w:tc>
          <w:tcPr>
            <w:tcW w:w="1844" w:type="dxa"/>
            <w:vMerge w:val="restart"/>
          </w:tcPr>
          <w:p w:rsidR="00DB0BD3" w:rsidRPr="00AB2CBF" w:rsidRDefault="00DB0BD3" w:rsidP="00D8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CB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0" w:type="dxa"/>
            <w:gridSpan w:val="2"/>
          </w:tcPr>
          <w:p w:rsidR="00DB0BD3" w:rsidRPr="00AB2CBF" w:rsidRDefault="00DB0BD3" w:rsidP="00D8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CBF">
              <w:rPr>
                <w:rFonts w:ascii="Times New Roman" w:hAnsi="Times New Roman" w:cs="Times New Roman"/>
                <w:sz w:val="24"/>
                <w:szCs w:val="24"/>
              </w:rPr>
              <w:t xml:space="preserve">Абсолютные показатели </w:t>
            </w:r>
          </w:p>
        </w:tc>
        <w:tc>
          <w:tcPr>
            <w:tcW w:w="1697" w:type="dxa"/>
            <w:gridSpan w:val="2"/>
          </w:tcPr>
          <w:p w:rsidR="00DB0BD3" w:rsidRPr="00AB2CBF" w:rsidRDefault="00DB0BD3" w:rsidP="00D8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2CBF">
              <w:rPr>
                <w:rFonts w:ascii="Times New Roman" w:hAnsi="Times New Roman" w:cs="Times New Roman"/>
                <w:sz w:val="24"/>
                <w:szCs w:val="24"/>
              </w:rPr>
              <w:t>Относит-е</w:t>
            </w:r>
            <w:proofErr w:type="gramEnd"/>
            <w:r w:rsidRPr="00AB2CBF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показатели </w:t>
            </w:r>
          </w:p>
        </w:tc>
        <w:tc>
          <w:tcPr>
            <w:tcW w:w="4931" w:type="dxa"/>
            <w:gridSpan w:val="4"/>
          </w:tcPr>
          <w:p w:rsidR="00DB0BD3" w:rsidRPr="00AB2CBF" w:rsidRDefault="00DB0BD3" w:rsidP="00D8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CBF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</w:t>
            </w:r>
          </w:p>
        </w:tc>
      </w:tr>
      <w:tr w:rsidR="00DB0BD3" w:rsidRPr="00AB2CBF" w:rsidTr="008D22EA">
        <w:tc>
          <w:tcPr>
            <w:tcW w:w="1844" w:type="dxa"/>
            <w:vMerge/>
          </w:tcPr>
          <w:p w:rsidR="00DB0BD3" w:rsidRPr="00AB2CBF" w:rsidRDefault="00DB0BD3" w:rsidP="00D8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B0BD3" w:rsidRPr="00AB2CBF" w:rsidRDefault="00DB0BD3" w:rsidP="00D84E0F">
            <w:pPr>
              <w:ind w:left="-121" w:right="-134"/>
              <w:rPr>
                <w:rFonts w:ascii="Times New Roman" w:hAnsi="Times New Roman" w:cs="Times New Roman"/>
                <w:sz w:val="24"/>
                <w:szCs w:val="24"/>
              </w:rPr>
            </w:pPr>
            <w:r w:rsidRPr="00AB2CBF">
              <w:rPr>
                <w:rFonts w:ascii="Times New Roman" w:hAnsi="Times New Roman" w:cs="Times New Roman"/>
                <w:sz w:val="24"/>
                <w:szCs w:val="24"/>
              </w:rPr>
              <w:t xml:space="preserve">На начало периода </w:t>
            </w:r>
          </w:p>
        </w:tc>
        <w:tc>
          <w:tcPr>
            <w:tcW w:w="850" w:type="dxa"/>
          </w:tcPr>
          <w:p w:rsidR="00DB0BD3" w:rsidRPr="00AB2CBF" w:rsidRDefault="00DB0BD3" w:rsidP="00D84E0F">
            <w:pPr>
              <w:ind w:left="-121" w:right="-134"/>
              <w:rPr>
                <w:rFonts w:ascii="Times New Roman" w:hAnsi="Times New Roman" w:cs="Times New Roman"/>
                <w:sz w:val="24"/>
                <w:szCs w:val="24"/>
              </w:rPr>
            </w:pPr>
            <w:r w:rsidRPr="00AB2CBF">
              <w:rPr>
                <w:rFonts w:ascii="Times New Roman" w:hAnsi="Times New Roman" w:cs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803" w:type="dxa"/>
          </w:tcPr>
          <w:p w:rsidR="00DB0BD3" w:rsidRPr="00AB2CBF" w:rsidRDefault="00DB0BD3" w:rsidP="00D84E0F">
            <w:pPr>
              <w:ind w:left="-121" w:right="-134"/>
              <w:rPr>
                <w:rFonts w:ascii="Times New Roman" w:hAnsi="Times New Roman" w:cs="Times New Roman"/>
                <w:sz w:val="24"/>
                <w:szCs w:val="24"/>
              </w:rPr>
            </w:pPr>
            <w:r w:rsidRPr="00AB2CBF">
              <w:rPr>
                <w:rFonts w:ascii="Times New Roman" w:hAnsi="Times New Roman" w:cs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894" w:type="dxa"/>
          </w:tcPr>
          <w:p w:rsidR="00DB0BD3" w:rsidRPr="00AB2CBF" w:rsidRDefault="00DB0BD3" w:rsidP="00D84E0F">
            <w:pPr>
              <w:ind w:left="-121" w:right="-134"/>
              <w:rPr>
                <w:rFonts w:ascii="Times New Roman" w:hAnsi="Times New Roman" w:cs="Times New Roman"/>
                <w:sz w:val="24"/>
                <w:szCs w:val="24"/>
              </w:rPr>
            </w:pPr>
            <w:r w:rsidRPr="00AB2CBF">
              <w:rPr>
                <w:rFonts w:ascii="Times New Roman" w:hAnsi="Times New Roman" w:cs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280" w:type="dxa"/>
          </w:tcPr>
          <w:p w:rsidR="00DB0BD3" w:rsidRPr="00AB2CBF" w:rsidRDefault="00DB0BD3" w:rsidP="00D84E0F">
            <w:pPr>
              <w:ind w:left="-121" w:right="-134"/>
              <w:rPr>
                <w:rFonts w:ascii="Times New Roman" w:hAnsi="Times New Roman" w:cs="Times New Roman"/>
                <w:sz w:val="24"/>
                <w:szCs w:val="24"/>
              </w:rPr>
            </w:pPr>
            <w:r w:rsidRPr="00AB2CBF">
              <w:rPr>
                <w:rFonts w:ascii="Times New Roman" w:hAnsi="Times New Roman" w:cs="Times New Roman"/>
                <w:sz w:val="24"/>
                <w:szCs w:val="24"/>
              </w:rPr>
              <w:t>Абсолют</w:t>
            </w:r>
            <w:proofErr w:type="gramStart"/>
            <w:r w:rsidRPr="00AB2C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2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2C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B2CBF">
              <w:rPr>
                <w:rFonts w:ascii="Times New Roman" w:hAnsi="Times New Roman" w:cs="Times New Roman"/>
                <w:sz w:val="24"/>
                <w:szCs w:val="24"/>
              </w:rPr>
              <w:t>оказате</w:t>
            </w:r>
            <w:bookmarkStart w:id="0" w:name="_GoBack"/>
            <w:bookmarkEnd w:id="0"/>
            <w:r w:rsidRPr="00AB2CBF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369" w:type="dxa"/>
          </w:tcPr>
          <w:p w:rsidR="00DB0BD3" w:rsidRPr="00AB2CBF" w:rsidRDefault="00DB0BD3" w:rsidP="00D84E0F">
            <w:pPr>
              <w:ind w:left="-121" w:right="-134"/>
              <w:rPr>
                <w:rFonts w:ascii="Times New Roman" w:hAnsi="Times New Roman" w:cs="Times New Roman"/>
                <w:sz w:val="24"/>
                <w:szCs w:val="24"/>
              </w:rPr>
            </w:pPr>
            <w:r w:rsidRPr="00AB2CBF">
              <w:rPr>
                <w:rFonts w:ascii="Times New Roman" w:hAnsi="Times New Roman" w:cs="Times New Roman"/>
                <w:sz w:val="24"/>
                <w:szCs w:val="24"/>
              </w:rPr>
              <w:t>Относит</w:t>
            </w:r>
            <w:proofErr w:type="gramStart"/>
            <w:r w:rsidRPr="00AB2C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2CB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AB2C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B2CBF">
              <w:rPr>
                <w:rFonts w:ascii="Times New Roman" w:hAnsi="Times New Roman" w:cs="Times New Roman"/>
                <w:sz w:val="24"/>
                <w:szCs w:val="24"/>
              </w:rPr>
              <w:t xml:space="preserve">оказателей </w:t>
            </w:r>
          </w:p>
        </w:tc>
        <w:tc>
          <w:tcPr>
            <w:tcW w:w="1141" w:type="dxa"/>
          </w:tcPr>
          <w:p w:rsidR="00DB0BD3" w:rsidRPr="00AB2CBF" w:rsidRDefault="00DB0BD3" w:rsidP="00D84E0F">
            <w:pPr>
              <w:ind w:left="-121" w:right="-134"/>
              <w:rPr>
                <w:rFonts w:ascii="Times New Roman" w:hAnsi="Times New Roman" w:cs="Times New Roman"/>
                <w:sz w:val="24"/>
                <w:szCs w:val="24"/>
              </w:rPr>
            </w:pPr>
            <w:r w:rsidRPr="00AB2CBF">
              <w:rPr>
                <w:rFonts w:ascii="Times New Roman" w:hAnsi="Times New Roman" w:cs="Times New Roman"/>
                <w:sz w:val="24"/>
                <w:szCs w:val="24"/>
              </w:rPr>
              <w:t>В % изменения на начало периода</w:t>
            </w:r>
          </w:p>
        </w:tc>
        <w:tc>
          <w:tcPr>
            <w:tcW w:w="1141" w:type="dxa"/>
          </w:tcPr>
          <w:p w:rsidR="00DB0BD3" w:rsidRPr="00AB2CBF" w:rsidRDefault="00DB0BD3" w:rsidP="00D84E0F">
            <w:pPr>
              <w:ind w:left="-121" w:right="-134"/>
              <w:rPr>
                <w:rFonts w:ascii="Times New Roman" w:hAnsi="Times New Roman" w:cs="Times New Roman"/>
                <w:sz w:val="24"/>
                <w:szCs w:val="24"/>
              </w:rPr>
            </w:pPr>
            <w:r w:rsidRPr="00AB2CBF">
              <w:rPr>
                <w:rFonts w:ascii="Times New Roman" w:hAnsi="Times New Roman" w:cs="Times New Roman"/>
                <w:sz w:val="24"/>
                <w:szCs w:val="24"/>
              </w:rPr>
              <w:t xml:space="preserve">В % изменения баланса </w:t>
            </w:r>
          </w:p>
        </w:tc>
      </w:tr>
      <w:tr w:rsidR="00DB0BD3" w:rsidRPr="00AB2CBF" w:rsidTr="008D22EA">
        <w:tc>
          <w:tcPr>
            <w:tcW w:w="1844" w:type="dxa"/>
          </w:tcPr>
          <w:p w:rsidR="00DB0BD3" w:rsidRPr="0034386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Краткосрочные </w:t>
            </w: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 xml:space="preserve">активы </w:t>
            </w:r>
          </w:p>
        </w:tc>
        <w:tc>
          <w:tcPr>
            <w:tcW w:w="850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BD3" w:rsidRPr="00AB2CBF" w:rsidTr="008D22EA">
        <w:tc>
          <w:tcPr>
            <w:tcW w:w="1844" w:type="dxa"/>
          </w:tcPr>
          <w:p w:rsidR="00DB0BD3" w:rsidRPr="0034386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Долгосрочные </w:t>
            </w: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 xml:space="preserve"> активы </w:t>
            </w:r>
          </w:p>
        </w:tc>
        <w:tc>
          <w:tcPr>
            <w:tcW w:w="850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BD3" w:rsidRPr="00AB2CBF" w:rsidTr="008D22EA">
        <w:tc>
          <w:tcPr>
            <w:tcW w:w="1844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Краткосрочные </w:t>
            </w: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пассивы</w:t>
            </w:r>
          </w:p>
        </w:tc>
        <w:tc>
          <w:tcPr>
            <w:tcW w:w="850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BD3" w:rsidRPr="00AB2CBF" w:rsidTr="008D22EA">
        <w:tc>
          <w:tcPr>
            <w:tcW w:w="1844" w:type="dxa"/>
          </w:tcPr>
          <w:p w:rsidR="00DB0BD3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Долгосрочные </w:t>
            </w:r>
            <w:r w:rsidRPr="00343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пассивы</w:t>
            </w:r>
          </w:p>
        </w:tc>
        <w:tc>
          <w:tcPr>
            <w:tcW w:w="850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BD3" w:rsidRPr="00AB2CBF" w:rsidTr="008D22EA">
        <w:tc>
          <w:tcPr>
            <w:tcW w:w="1844" w:type="dxa"/>
          </w:tcPr>
          <w:p w:rsidR="00DB0BD3" w:rsidRPr="00AB2CBF" w:rsidRDefault="00DB0BD3" w:rsidP="00DB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Собственный капитал</w:t>
            </w:r>
          </w:p>
        </w:tc>
        <w:tc>
          <w:tcPr>
            <w:tcW w:w="850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DB0BD3" w:rsidRPr="00AB2CBF" w:rsidRDefault="00DB0BD3" w:rsidP="00DB0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BD3" w:rsidRPr="00AB2CBF" w:rsidTr="008D22EA">
        <w:tc>
          <w:tcPr>
            <w:tcW w:w="1844" w:type="dxa"/>
          </w:tcPr>
          <w:p w:rsidR="00DB0BD3" w:rsidRPr="00AB2CBF" w:rsidRDefault="00DB0BD3" w:rsidP="00D84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CBF">
              <w:rPr>
                <w:rFonts w:ascii="Times New Roman" w:hAnsi="Times New Roman" w:cs="Times New Roman"/>
                <w:sz w:val="24"/>
                <w:szCs w:val="24"/>
              </w:rPr>
              <w:t xml:space="preserve">Баланс </w:t>
            </w:r>
          </w:p>
          <w:p w:rsidR="00DB0BD3" w:rsidRPr="00AB2CBF" w:rsidRDefault="00DB0BD3" w:rsidP="00D84E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B0BD3" w:rsidRPr="00AB2CBF" w:rsidRDefault="00DB0BD3" w:rsidP="00D8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B0BD3" w:rsidRPr="00AB2CBF" w:rsidRDefault="00DB0BD3" w:rsidP="00D8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</w:tcPr>
          <w:p w:rsidR="00DB0BD3" w:rsidRPr="00AB2CBF" w:rsidRDefault="00DB0BD3" w:rsidP="00D8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DB0BD3" w:rsidRPr="00AB2CBF" w:rsidRDefault="00DB0BD3" w:rsidP="00D8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DB0BD3" w:rsidRPr="00AB2CBF" w:rsidRDefault="00DB0BD3" w:rsidP="00D8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DB0BD3" w:rsidRPr="00AB2CBF" w:rsidRDefault="00DB0BD3" w:rsidP="00D8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DB0BD3" w:rsidRPr="00AB2CBF" w:rsidRDefault="00DB0BD3" w:rsidP="00D8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DB0BD3" w:rsidRPr="00AB2CBF" w:rsidRDefault="00DB0BD3" w:rsidP="00D84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0BD3" w:rsidRDefault="00DB0BD3"/>
    <w:sectPr w:rsidR="00DB0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C48ED"/>
    <w:multiLevelType w:val="hybridMultilevel"/>
    <w:tmpl w:val="BBE24FDC"/>
    <w:lvl w:ilvl="0" w:tplc="C5CA65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9141F"/>
    <w:multiLevelType w:val="hybridMultilevel"/>
    <w:tmpl w:val="BBE24FDC"/>
    <w:lvl w:ilvl="0" w:tplc="C5CA65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9E5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49E5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0870"/>
    <w:rsid w:val="008D22EA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0BD3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0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B0BD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B0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0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B0BD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B0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2020-10-22T07:46:00Z</dcterms:created>
  <dcterms:modified xsi:type="dcterms:W3CDTF">2020-11-05T02:59:00Z</dcterms:modified>
</cp:coreProperties>
</file>